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губернатора Белгородской обл. от 03.09.2003 N 75</w:t>
              <w:br/>
              <w:t xml:space="preserve">(ред. от 05.10.2004)</w:t>
              <w:br/>
              <w:t xml:space="preserve">"Об утверждении Положения о разработке и финансировании выполнения заданий по обеспечению государственных гарантий оказания гражданам Белгородской области бесплатной медицинской помощи и контроле за их реализацией"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АДМИНИСТРАЦИЯ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ГУБЕРНАТОРА БЕЛГОРОДСКОЙ ОБЛАСТИ</w:t>
      </w:r>
    </w:p>
    <w:p>
      <w:pPr>
        <w:pStyle w:val="2"/>
        <w:jc w:val="center"/>
      </w:pPr>
      <w:r>
        <w:rPr>
          <w:sz w:val="20"/>
        </w:rPr>
        <w:t xml:space="preserve">от 3 сентября 2003 г. N 75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ПОЛОЖЕНИЯ О РАЗРАБОТКЕ</w:t>
      </w:r>
    </w:p>
    <w:p>
      <w:pPr>
        <w:pStyle w:val="2"/>
        <w:jc w:val="center"/>
      </w:pPr>
      <w:r>
        <w:rPr>
          <w:sz w:val="20"/>
        </w:rPr>
        <w:t xml:space="preserve">И ФИНАНСИРОВАНИИ ВЫПОЛНЕНИЯ ЗАДАНИЙ ПО ОБЕСПЕЧЕНИЮ</w:t>
      </w:r>
    </w:p>
    <w:p>
      <w:pPr>
        <w:pStyle w:val="2"/>
        <w:jc w:val="center"/>
      </w:pPr>
      <w:r>
        <w:rPr>
          <w:sz w:val="20"/>
        </w:rPr>
        <w:t xml:space="preserve">ГОСУДАРСТВЕННЫХ ГАРАНТИЙ ОКАЗАНИЯ ЖИТЕЛЯМ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БЕСПЛАТНОЙ МЕДИЦИНСКОЙ ПОМОЩИ</w:t>
      </w:r>
    </w:p>
    <w:p>
      <w:pPr>
        <w:pStyle w:val="2"/>
        <w:jc w:val="center"/>
      </w:pPr>
      <w:r>
        <w:rPr>
          <w:sz w:val="20"/>
        </w:rPr>
        <w:t xml:space="preserve">И КОНТРОЛЕ ЗА ИХ РЕАЛИЗАЦИЕЙ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постановления губернатора Белгородской области от 05.10.2004 </w:t>
            </w:r>
            <w:hyperlink w:history="0" r:id="rId7" w:tooltip="Постановление губернатора Белгородской обл. от 05.10.2004 N 196 &quot;О внесении изменений в постановление губернатора области от 3 сентября 2003 года N 75&quot; {КонсультантПлюс}">
              <w:r>
                <w:rPr>
                  <w:sz w:val="20"/>
                  <w:color w:val="0000ff"/>
                </w:rPr>
                <w:t xml:space="preserve">N 196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постановлением Правительства Российской Федерации от 6 мая 2003 года N 255 "О разработке и финансировании выполнения заданий по обеспечению государственных гарантий оказания гражданам Российской Федерации бесплатной медицинской помощи и контроле за их реализацией" постановляю: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4" w:tooltip="ПОЛОЖЕНИЕ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 разработке и финансировании выполнения заданий по обеспечению государственных гарантий оказания жителям Белгородской области бесплатной медицинской помощи и контроле за их реализацией (прилагается).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департамент социальной политики правительства администрации области (Худаев Д.В.)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Информацию об исполнении постановления представить к 1 августа 2004 года.</w:t>
      </w:r>
    </w:p>
    <w:p>
      <w:pPr>
        <w:pStyle w:val="0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Утверждено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губернатора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3 сентября 2003 г. N 75</w:t>
      </w:r>
    </w:p>
    <w:p>
      <w:pPr>
        <w:pStyle w:val="0"/>
      </w:pPr>
      <w:r>
        <w:rPr>
          <w:sz w:val="20"/>
        </w:rPr>
      </w:r>
    </w:p>
    <w:bookmarkStart w:id="34" w:name="P34"/>
    <w:bookmarkEnd w:id="34"/>
    <w:p>
      <w:pPr>
        <w:pStyle w:val="2"/>
        <w:jc w:val="center"/>
      </w:pPr>
      <w:r>
        <w:rPr>
          <w:sz w:val="20"/>
        </w:rPr>
        <w:t xml:space="preserve">ПОЛОЖЕНИЕ</w:t>
      </w:r>
    </w:p>
    <w:p>
      <w:pPr>
        <w:pStyle w:val="2"/>
        <w:jc w:val="center"/>
      </w:pPr>
      <w:r>
        <w:rPr>
          <w:sz w:val="20"/>
        </w:rPr>
        <w:t xml:space="preserve">О РАЗРАБОТКЕ И ФИНАНСИРОВАНИИ ВЫПОЛНЕНИЯ ЗАДАНИЙ</w:t>
      </w:r>
    </w:p>
    <w:p>
      <w:pPr>
        <w:pStyle w:val="2"/>
        <w:jc w:val="center"/>
      </w:pPr>
      <w:r>
        <w:rPr>
          <w:sz w:val="20"/>
        </w:rPr>
        <w:t xml:space="preserve">ПО ОБЕСПЕЧЕНИЮ ГОСУДАРСТВЕННЫХ ГАРАНТИЙ</w:t>
      </w:r>
    </w:p>
    <w:p>
      <w:pPr>
        <w:pStyle w:val="2"/>
        <w:jc w:val="center"/>
      </w:pPr>
      <w:r>
        <w:rPr>
          <w:sz w:val="20"/>
        </w:rPr>
        <w:t xml:space="preserve">ОКАЗАНИЯ ГРАЖДАНАМ БЕЛГОРОДСКОЙ ОБЛАСТИ</w:t>
      </w:r>
    </w:p>
    <w:p>
      <w:pPr>
        <w:pStyle w:val="2"/>
        <w:jc w:val="center"/>
      </w:pPr>
      <w:r>
        <w:rPr>
          <w:sz w:val="20"/>
        </w:rPr>
        <w:t xml:space="preserve">БЕСПЛАТНОЙ МЕДИЦИНСКОЙ ПОМОЩИ И КОНТРОЛЕ ЗА ИХ РЕАЛИЗАЦИЕЙ</w:t>
      </w:r>
    </w:p>
    <w:p>
      <w:pPr>
        <w:pStyle w:val="0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постановления губернатора Белгородской области от 05.10.2004 </w:t>
            </w:r>
            <w:hyperlink w:history="0" r:id="rId8" w:tooltip="Постановление губернатора Белгородской обл. от 05.10.2004 N 196 &quot;О внесении изменений в постановление губернатора области от 3 сентября 2003 года N 75&quot; {КонсультантПлюс}">
              <w:r>
                <w:rPr>
                  <w:sz w:val="20"/>
                  <w:color w:val="0000ff"/>
                </w:rPr>
                <w:t xml:space="preserve">N 196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Настоящее Положение определяет порядок разработки и финансирования выполнения заданий по обеспечению государственных гарантий оказания гражданам Белгородской области бесплатной медицинской помощи (далее - Задания) за счет средств бюджетов всех уровней и средств обязательного медицинского страхования, а также контроля за их реализацией.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Целью разработки заданий является обеспечение соответствия объемов медицинской помощи, предусмотренных Программой государственных гарантий оказания гражданам Белгородской области бесплатной медицинской помощи, объемам финансовых средств на оказание этой помощи.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Задания разрабатываются управлением здравоохранения области совместно с территориальным фондом обязательного медицинского страхования, органами местного самоуправления и устанавливаются по форме, утвержденной Министерством здравоохранения и социального развития Российской Федерации.</w:t>
      </w:r>
    </w:p>
    <w:p>
      <w:pPr>
        <w:pStyle w:val="0"/>
      </w:pPr>
      <w:r>
        <w:rPr>
          <w:sz w:val="20"/>
        </w:rPr>
        <w:t xml:space="preserve">(в ред. постановления губернатора Белгородской области от 05.10.2004 </w:t>
      </w:r>
      <w:hyperlink w:history="0" r:id="rId9" w:tooltip="Постановление губернатора Белгородской обл. от 05.10.2004 N 196 &quot;О внесении изменений в постановление губернатора области от 3 сентября 2003 года N 75&quot; {КонсультантПлюс}">
        <w:r>
          <w:rPr>
            <w:sz w:val="20"/>
            <w:color w:val="0000ff"/>
          </w:rPr>
          <w:t xml:space="preserve">N 196</w:t>
        </w:r>
      </w:hyperlink>
      <w:r>
        <w:rPr>
          <w:sz w:val="20"/>
        </w:rPr>
        <w:t xml:space="preserve">)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Лечебно-профилактические учреждения, подведомственные управлению здравоохранения области и органам местного самоуправления, подготавливают предложения по разработке Заданий на основании потребности населения в медицинской помощи, а также объемов медицинской помощи и объемов финансовых средств, выделенных на ее оказание в предшествующий период.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Лечебно-профилактические учреждения, подведомственные управлению здравоохранения области, направляют предложения по разработке Заданий в управление здравоохранения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Лечебно-профилактические учреждения муниципальной системы здравоохранения направляют предложения по разработке Заданий в органы местного самоуправления, которые рассматривают эти предложения и направляют их в управление здравоохранения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Иные организации здравоохранения, расположенные на территории Белгородской области, также могут направить предложения по разработке Заданий в управление здравоохранения области и органы местного самоуправления.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Предложения по разработке Заданий включают в себя: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объемы медицинской помощи, выраженные в следующих показателях: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количество прикрепленного населения и количество посещений - для амбулаторно-поликлинической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количество пролеченных больных, количество проведенных ими койко-дней по профилям стационарных отделений и средняя длительность пребывания на койке - для стационарной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количество пролеченных больных, количество дней лечения и средняя длительность лечения - для медицинской помощи, оказанной в дневных стационарах, стационарах на дому амбулаторно-поликлинических организаций (подразделений) и стационарах (отделениях, палатах) дневного пребывания больничных организаций;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количество вызовов и количество случаев оказания медицинской помощи - для скорой медицинской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объемы финансирования выполнения заданий.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Рассмотрение предложений по разработке Заданий осуществляется специально создаваемой комиссией по разработке Заданий (далее - Комиссия).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Комиссия создается приказом департамента социальной политики области ежегодно до начала планируемого периода. В состав Комиссии включаются представители: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управления здравоохранения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территориального фонда обязательного медицинского страхования;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департамента финансов и бюджетной политики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органов местного самоуправления городов и районов области.</w:t>
      </w:r>
    </w:p>
    <w:p>
      <w:pPr>
        <w:pStyle w:val="0"/>
      </w:pPr>
      <w:r>
        <w:rPr>
          <w:sz w:val="20"/>
        </w:rPr>
        <w:t xml:space="preserve">(в ред. постановления губернатора Белгородской области от 05.10.2004 </w:t>
      </w:r>
      <w:hyperlink w:history="0" r:id="rId10" w:tooltip="Постановление губернатора Белгородской обл. от 05.10.2004 N 196 &quot;О внесении изменений в постановление губернатора области от 3 сентября 2003 года N 75&quot; {КонсультантПлюс}">
        <w:r>
          <w:rPr>
            <w:sz w:val="20"/>
            <w:color w:val="0000ff"/>
          </w:rPr>
          <w:t xml:space="preserve">N 196</w:t>
        </w:r>
      </w:hyperlink>
      <w:r>
        <w:rPr>
          <w:sz w:val="20"/>
        </w:rPr>
        <w:t xml:space="preserve">)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 Комиссия определяет соответствие планируемых объемов медицинской помощи, в том числе дорогостоящих видов медицинской помощи и расчетных нормативов ее финансирования, нормативам объемов и стоимости медицинской помощи, предусматриваемым территориальной программой государственных гарантий оказания гражданам Белгородской области бесплатной медицинской помощи, и разрабатывает Задание с учетом проектов консолидированного бюджета области, а также проекта бюджета территориального фонда обязательного медицинского страхования на очередной год.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8. Управление здравоохранения области: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устанавливает задания по реализации территориальных программ государственных гарантий оказания гражданам Белгородской области бесплатной медицинской помощи на очередной год после утверждения бюджетов всех уровней и бюджета территориального фонда обязательного медицинского страхования;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доводит Задание до подведомственных организаций и иных организаций здравоохранения, участвующих в реализации территориальных программ, после предварительного согласования указанных Заданий с органами местного самоуправления городов и районов области, одновременно с объемами бюджетных ассигнований и лимитами бюджетных обязательств.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9. После утверждения бюджетов руководители управления здравоохранения администраций городов, главные врачи районов разработанные Задания согласовывают с главами местного самоуправления городов и районов области и передают на утверждение в управление здравоохранения области.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10. Финансирование выполнения заданий осуществляется в соответствии с законодательством Российской Федерации к законодательством Белгородской области.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11. Контроль за выполнением заданий осуществляют управление здравоохранения области, территориальный фонд обязательного медицинского страхования и органы местного самоуправления.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12. Управление здравоохранения области, территориальный фонд обязательного медицинского страхования и органы местного самоуправления в течение года вправе провести корректировку Заданий в порядке, установленном настоящим Положением, в пределах средств, предусмотренных в бюджетах всех уровней на здравоохранение и бюджете фонда обязательного медицинского страхования.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губернатора Белгородской обл. от 03.09.2003 N 75</w:t>
            <w:br/>
            <w:t>(ред. от 05.10.2004)</w:t>
            <w:br/>
            <w:t>"Об утверждении Положения о разработ...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6996&amp;dst=100005" TargetMode = "External"/>
	<Relationship Id="rId8" Type="http://schemas.openxmlformats.org/officeDocument/2006/relationships/hyperlink" Target="https://login.consultant.ru/link/?req=doc&amp;base=RLAW404&amp;n=6996&amp;dst=100007" TargetMode = "External"/>
	<Relationship Id="rId9" Type="http://schemas.openxmlformats.org/officeDocument/2006/relationships/hyperlink" Target="https://login.consultant.ru/link/?req=doc&amp;base=RLAW404&amp;n=6996&amp;dst=100008" TargetMode = "External"/>
	<Relationship Id="rId10" Type="http://schemas.openxmlformats.org/officeDocument/2006/relationships/hyperlink" Target="https://login.consultant.ru/link/?req=doc&amp;base=RLAW404&amp;n=6996&amp;dst=100009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 Белгородской обл. от 03.09.2003 N 75
(ред. от 05.10.2004)
"Об утверждении Положения о разработке и финансировании выполнения заданий по обеспечению государственных гарантий оказания гражданам Белгородской области бесплатной медицинской помощи и контроле за их реализацией"</dc:title>
  <dcterms:created xsi:type="dcterms:W3CDTF">2024-04-24T09:33:25Z</dcterms:created>
</cp:coreProperties>
</file>